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p>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0B7E26" w:rsidRDefault="000B7E26">
      <w:pPr>
        <w:rPr>
          <w:rFonts w:asciiTheme="minorHAnsi" w:hAnsiTheme="minorHAnsi"/>
          <w:sz w:val="24"/>
          <w:szCs w:val="24"/>
        </w:rPr>
      </w:pPr>
    </w:p>
    <w:p w:rsidR="0075737F" w:rsidRPr="0075737F" w:rsidRDefault="0075737F">
      <w:pPr>
        <w:rPr>
          <w:rFonts w:asciiTheme="minorHAnsi" w:hAnsiTheme="minorHAnsi"/>
          <w:sz w:val="24"/>
          <w:szCs w:val="24"/>
        </w:rPr>
      </w:pP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75737F" w:rsidRDefault="0075737F">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rsidTr="009214E2">
        <w:trPr>
          <w:trHeight w:val="959"/>
        </w:trPr>
        <w:tc>
          <w:tcPr>
            <w:tcW w:w="9322" w:type="dxa"/>
            <w:tcBorders>
              <w:top w:val="nil"/>
              <w:left w:val="nil"/>
              <w:bottom w:val="nil"/>
              <w:right w:val="nil"/>
            </w:tcBorders>
            <w:shd w:val="clear" w:color="auto" w:fill="F2DBDB" w:themeFill="accent2" w:themeFillTint="33"/>
          </w:tcPr>
          <w:p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75737F" w:rsidRDefault="0075737F">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p>
    <w:p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rsidR="00B73DEA" w:rsidRDefault="00B73DEA" w:rsidP="0075737F">
      <w:pPr>
        <w:jc w:val="both"/>
        <w:rPr>
          <w:rFonts w:asciiTheme="minorHAnsi" w:eastAsia="Times New Roman" w:hAnsiTheme="minorHAnsi" w:cs="Times New Roman"/>
          <w:b/>
          <w:sz w:val="36"/>
          <w:szCs w:val="36"/>
          <w:lang w:val="fr-FR" w:eastAsia="fr-FR"/>
        </w:rPr>
      </w:pPr>
    </w:p>
    <w:p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82C24" w:rsidRDefault="00782C24" w:rsidP="0075737F">
      <w:pPr>
        <w:jc w:val="both"/>
        <w:rPr>
          <w:rFonts w:asciiTheme="minorHAnsi" w:eastAsia="Times New Roman" w:hAnsiTheme="minorHAnsi" w:cs="Times New Roman"/>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rsidR="00B73DEA" w:rsidRPr="0075737F" w:rsidRDefault="00B73DEA" w:rsidP="0075737F">
      <w:pPr>
        <w:jc w:val="both"/>
        <w:rPr>
          <w:rFonts w:asciiTheme="minorHAnsi" w:eastAsia="Times New Roman" w:hAnsiTheme="minorHAnsi" w:cs="Times New Roman"/>
          <w:lang w:val="fr-FR" w:eastAsia="fr-FR"/>
        </w:rPr>
      </w:pPr>
    </w:p>
    <w:p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 xml:space="preserve">e demandeur a reçu de son architecte l’attestation n° ...........délivrée le .../.../.... </w:t>
      </w:r>
      <w:proofErr w:type="gramStart"/>
      <w:r w:rsidRPr="00BB624B">
        <w:rPr>
          <w:rFonts w:asciiTheme="minorHAnsi" w:hAnsiTheme="minorHAnsi" w:cs="Times New Roman"/>
        </w:rPr>
        <w:t>par</w:t>
      </w:r>
      <w:proofErr w:type="gramEnd"/>
      <w:r w:rsidRPr="00BB624B">
        <w:rPr>
          <w:rFonts w:asciiTheme="minorHAnsi" w:hAnsiTheme="minorHAnsi" w:cs="Times New Roman"/>
        </w:rPr>
        <w:t xml:space="preserve">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9"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rsidR="00121924" w:rsidRPr="0053442D" w:rsidRDefault="00121924" w:rsidP="0075737F">
      <w:pPr>
        <w:jc w:val="both"/>
        <w:rPr>
          <w:rFonts w:asciiTheme="minorHAnsi" w:eastAsia="Times New Roman" w:hAnsiTheme="minorHAnsi" w:cs="Times New Roman"/>
          <w:b/>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xml:space="preserve">… </w:t>
      </w:r>
      <w:proofErr w:type="gramStart"/>
      <w:r w:rsidRPr="0075737F">
        <w:t>à</w:t>
      </w:r>
      <w:proofErr w:type="gramEnd"/>
      <w:r w:rsidRPr="0075737F">
        <w:t xml:space="preserve"> ….</w:t>
      </w:r>
    </w:p>
    <w:p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 xml:space="preserve">urbanisme, urbanisation, environnement, unique, implantation commerciale, intégré, </w:t>
      </w:r>
      <w:r w:rsidR="00A04649"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854321" w:rsidRDefault="00854321" w:rsidP="0075737F">
      <w:pPr>
        <w:jc w:val="both"/>
        <w:rPr>
          <w:rFonts w:asciiTheme="minorHAnsi" w:eastAsia="Times New Roman" w:hAnsiTheme="minorHAnsi" w:cs="Times New Roman"/>
          <w:b/>
          <w:sz w:val="36"/>
          <w:szCs w:val="36"/>
          <w:lang w:val="fr-FR" w:eastAsia="fr-FR"/>
        </w:rPr>
      </w:pPr>
    </w:p>
    <w:p w:rsidR="00AA0C65" w:rsidRDefault="00AA0C65" w:rsidP="0075737F">
      <w:pPr>
        <w:jc w:val="both"/>
        <w:rPr>
          <w:rFonts w:asciiTheme="minorHAnsi" w:eastAsia="Times New Roman" w:hAnsiTheme="minorHAnsi" w:cs="Times New Roman"/>
          <w:b/>
          <w:sz w:val="36"/>
          <w:szCs w:val="36"/>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lastRenderedPageBreak/>
        <w:t>Liste des documents du CoDT qui s’appliquent au bien et précision du zonage</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proofErr w:type="gramStart"/>
      <w:r w:rsidRPr="0075737F">
        <w:t>qui</w:t>
      </w:r>
      <w:proofErr w:type="gramEnd"/>
      <w:r w:rsidRPr="0075737F">
        <w:t xml:space="preserve"> reprend celui-ci en zone …</w:t>
      </w:r>
      <w:r w:rsidR="008225EA">
        <w:t>………………………..</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w:t>
      </w:r>
      <w:proofErr w:type="gramStart"/>
      <w:r w:rsidRPr="009214E2">
        <w:t> :</w:t>
      </w:r>
      <w:r w:rsidR="0075737F" w:rsidRPr="009214E2">
        <w:t>…</w:t>
      </w:r>
      <w:proofErr w:type="gramEnd"/>
      <w:r w:rsidRPr="009214E2">
        <w:rPr>
          <w:rFonts w:eastAsia="Times New Roman" w:cs="Times New Roman"/>
          <w:b/>
          <w:lang w:val="fr-FR" w:eastAsia="fr-FR"/>
        </w:rPr>
        <w:t xml:space="preserve"> </w:t>
      </w:r>
    </w:p>
    <w:p w:rsidR="00F80285" w:rsidRDefault="00F80285" w:rsidP="00927DAA">
      <w:pPr>
        <w:jc w:val="both"/>
        <w:rPr>
          <w:rFonts w:asciiTheme="minorHAnsi" w:eastAsia="Times New Roman" w:hAnsiTheme="minorHAnsi" w:cs="Times New Roman"/>
          <w:lang w:val="fr-FR" w:eastAsia="fr-FR"/>
        </w:rPr>
      </w:pPr>
    </w:p>
    <w:p w:rsidR="00927DAA" w:rsidRPr="00801F32" w:rsidRDefault="00927DAA"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801F32">
        <w:rPr>
          <w:rFonts w:asciiTheme="minorHAnsi" w:hAnsiTheme="minorHAnsi" w:cstheme="minorBidi"/>
          <w:b/>
          <w:sz w:val="22"/>
          <w:szCs w:val="22"/>
        </w:rPr>
        <w:t xml:space="preserve">Pour la région </w:t>
      </w:r>
      <w:r w:rsidR="00801F32">
        <w:rPr>
          <w:rFonts w:asciiTheme="minorHAnsi" w:hAnsiTheme="minorHAnsi" w:cstheme="minorBidi"/>
          <w:b/>
          <w:sz w:val="22"/>
          <w:szCs w:val="22"/>
        </w:rPr>
        <w:t>de langue française</w:t>
      </w:r>
      <w:r w:rsidRPr="00801F32">
        <w:rPr>
          <w:rFonts w:asciiTheme="minorHAnsi" w:hAnsiTheme="minorHAnsi" w:cstheme="minorBidi"/>
          <w:b/>
          <w:sz w:val="22"/>
          <w:szCs w:val="22"/>
        </w:rPr>
        <w:t>, en application du C</w:t>
      </w:r>
      <w:r w:rsidR="00856CCC" w:rsidRPr="00801F32">
        <w:rPr>
          <w:rFonts w:asciiTheme="minorHAnsi" w:hAnsiTheme="minorHAnsi" w:cstheme="minorBidi"/>
          <w:b/>
          <w:sz w:val="22"/>
          <w:szCs w:val="22"/>
        </w:rPr>
        <w:t>ode wallon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lastRenderedPageBreak/>
        <w:t>site</w:t>
      </w:r>
      <w:proofErr w:type="gramEnd"/>
      <w:r w:rsidRPr="00801F32">
        <w:rPr>
          <w:rFonts w:cs="Times New Roman"/>
          <w:color w:val="000000"/>
        </w:rPr>
        <w:t xml:space="preserv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 inscrit sur la liste de sauvegarde</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site</w:t>
      </w:r>
      <w:proofErr w:type="gramEnd"/>
      <w:r w:rsidR="00927DAA" w:rsidRPr="00801F32">
        <w:rPr>
          <w:rFonts w:cs="Times New Roman"/>
          <w:color w:val="000000"/>
        </w:rPr>
        <w:t xml:space="preserv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classé </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site</w:t>
      </w:r>
      <w:proofErr w:type="gramEnd"/>
      <w:r w:rsidRPr="00801F32">
        <w:rPr>
          <w:rFonts w:cs="Times New Roman"/>
          <w:color w:val="000000"/>
        </w:rPr>
        <w:t xml:space="preserv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soumis provisoirement aux effets du classement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site</w:t>
      </w:r>
      <w:proofErr w:type="gramEnd"/>
      <w:r w:rsidRPr="00801F32">
        <w:rPr>
          <w:rFonts w:cs="Times New Roman"/>
          <w:color w:val="000000"/>
        </w:rPr>
        <w:t xml:space="preserv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w:t>
      </w:r>
      <w:r w:rsidR="008C5543" w:rsidRPr="00801F32">
        <w:rPr>
          <w:rFonts w:cs="Times New Roman"/>
          <w:color w:val="000000"/>
        </w:rPr>
        <w:t xml:space="preserve"> </w:t>
      </w:r>
      <w:r w:rsidRPr="00801F32">
        <w:rPr>
          <w:rFonts w:cs="Times New Roman"/>
          <w:color w:val="000000"/>
        </w:rPr>
        <w:t xml:space="preserve">figurant sur la liste du patrimoine immobilier exceptionnel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zone</w:t>
      </w:r>
      <w:proofErr w:type="gramEnd"/>
      <w:r w:rsidRPr="00801F32">
        <w:rPr>
          <w:rFonts w:cs="Times New Roman"/>
          <w:color w:val="000000"/>
        </w:rPr>
        <w:t xml:space="preserve"> de protection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repris pastillé à l’inventaire régional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relevant du petit patrimoine populaire qui bénéficie ou a bénéficié de l’intervention financière de la Région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repris à l’inventaire communal</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visé à la carte archéologique pour autant que les actes et travaux projetés impliquent une modification de la structure portante d’un bâtiment antérieur au XX</w:t>
      </w:r>
      <w:r w:rsidRPr="00801F32">
        <w:rPr>
          <w:rStyle w:val="A4"/>
          <w:rFonts w:cs="Times New Roman"/>
          <w:sz w:val="22"/>
          <w:szCs w:val="22"/>
        </w:rPr>
        <w:t xml:space="preserve">e </w:t>
      </w:r>
      <w:r w:rsidRPr="00801F32">
        <w:rPr>
          <w:rFonts w:cs="Times New Roman"/>
          <w:color w:val="000000"/>
        </w:rPr>
        <w:t>siècle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visé à la carte archéologique, pour autant que les actes et travaux </w:t>
      </w:r>
      <w:r w:rsidR="00E72482" w:rsidRPr="00801F32">
        <w:rPr>
          <w:rFonts w:cs="Times New Roman"/>
          <w:color w:val="000000"/>
        </w:rPr>
        <w:t>projetés</w:t>
      </w:r>
      <w:r w:rsidRPr="00801F32">
        <w:rPr>
          <w:rFonts w:cs="Times New Roman"/>
          <w:color w:val="000000"/>
        </w:rPr>
        <w:t xml:space="preserve"> impliquent une modification du sol ou du sous-sol du bien</w:t>
      </w:r>
    </w:p>
    <w:p w:rsidR="00927DAA" w:rsidRPr="00801F32" w:rsidRDefault="00927DAA" w:rsidP="00927DAA">
      <w:pPr>
        <w:pStyle w:val="Paragraphedeliste"/>
        <w:numPr>
          <w:ilvl w:val="0"/>
          <w:numId w:val="16"/>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proofErr w:type="gramStart"/>
      <w:r w:rsidRPr="00801F32">
        <w:rPr>
          <w:rFonts w:cs="Times New Roman"/>
          <w:color w:val="000000"/>
        </w:rPr>
        <w:t>bien</w:t>
      </w:r>
      <w:proofErr w:type="gramEnd"/>
      <w:r w:rsidRPr="00801F32">
        <w:rPr>
          <w:rFonts w:cs="Times New Roman"/>
          <w:color w:val="000000"/>
        </w:rPr>
        <w:t xml:space="preserve"> visé par un projet dont la superficie de construction et d’aménagement des abords est égale ou supérieure à un hectare</w:t>
      </w:r>
    </w:p>
    <w:p w:rsidR="00F80285" w:rsidRPr="00801F32" w:rsidRDefault="00F80285" w:rsidP="0075737F">
      <w:pPr>
        <w:jc w:val="both"/>
        <w:rPr>
          <w:rFonts w:asciiTheme="minorHAnsi" w:eastAsia="Times New Roman" w:hAnsiTheme="minorHAnsi" w:cs="Times New Roman"/>
          <w:b/>
          <w:lang w:eastAsia="fr-FR"/>
        </w:rPr>
      </w:pPr>
    </w:p>
    <w:p w:rsidR="0068648F" w:rsidRPr="00801F32" w:rsidRDefault="0068648F"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801F32">
        <w:rPr>
          <w:rFonts w:asciiTheme="minorHAnsi" w:hAnsiTheme="minorHAnsi"/>
          <w:b/>
        </w:rPr>
        <w:t>Pour la région de langue allemande,</w:t>
      </w:r>
      <w:r w:rsidRPr="00801F32">
        <w:rPr>
          <w:rFonts w:asciiTheme="minorHAnsi" w:hAnsiTheme="minorHAnsi" w:cs="Times New Roman"/>
          <w:color w:val="000000"/>
        </w:rPr>
        <w:t xml:space="preserve"> en vertu du décret du 23 juin 2008 relatif à la protection des monuments, du petit patrimoine, des ensembles et sites, ainsi qu'aux fouilles</w:t>
      </w:r>
    </w:p>
    <w:p w:rsidR="00132ED0" w:rsidRPr="00801F32" w:rsidRDefault="00132ED0"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provisoirement ou définitivement classé</w:t>
      </w: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situé dans une zone de protection d’un bien provisoirement ou définitivement classé</w:t>
      </w:r>
    </w:p>
    <w:p w:rsidR="00E72482" w:rsidRPr="00927DAA" w:rsidRDefault="00E72482" w:rsidP="0075737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rsidR="0075737F" w:rsidRPr="0075737F" w:rsidRDefault="0075737F" w:rsidP="0075737F">
      <w:pPr>
        <w:jc w:val="both"/>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AB2574">
      <w:pPr>
        <w:rPr>
          <w:rFonts w:asciiTheme="minorHAnsi" w:eastAsia="Times New Roman" w:hAnsiTheme="minorHAnsi" w:cs="Times New Roman"/>
          <w:b/>
          <w:lang w:val="fr-FR" w:eastAsia="fr-FR"/>
        </w:rPr>
      </w:pPr>
    </w:p>
    <w:p w:rsidR="00E72482" w:rsidRDefault="00E72482"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7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lastRenderedPageBreak/>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proofErr w:type="gramStart"/>
      <w:r w:rsidR="00D41982" w:rsidRPr="008225EA">
        <w:rPr>
          <w:rStyle w:val="Style135pt"/>
          <w:rFonts w:asciiTheme="minorHAnsi" w:hAnsiTheme="minorHAnsi"/>
          <w:sz w:val="22"/>
          <w:szCs w:val="22"/>
          <w:u w:val="single"/>
        </w:rPr>
        <w:t>du</w:t>
      </w:r>
      <w:proofErr w:type="gramEnd"/>
      <w:r w:rsidR="00D41982" w:rsidRPr="008225EA">
        <w:rPr>
          <w:rStyle w:val="Style135pt"/>
          <w:rFonts w:asciiTheme="minorHAnsi" w:hAnsiTheme="minorHAnsi"/>
          <w:sz w:val="22"/>
          <w:szCs w:val="22"/>
          <w:u w:val="single"/>
        </w:rPr>
        <w:t xml:space="preserve"> CoDT</w:t>
      </w:r>
      <w:r w:rsidR="00450930">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rsidR="007E7D16" w:rsidRPr="00F31755" w:rsidRDefault="007E7D16" w:rsidP="007E7D16">
      <w:pPr>
        <w:jc w:val="both"/>
        <w:rPr>
          <w:rFonts w:asciiTheme="minorHAnsi" w:eastAsia="Times New Roman" w:hAnsiTheme="minorHAnsi" w:cs="Times New Roman"/>
          <w:b/>
          <w:lang w:val="fr-FR" w:eastAsia="fr-FR"/>
        </w:rPr>
      </w:pPr>
    </w:p>
    <w:p w:rsidR="005532EC" w:rsidRDefault="005532EC" w:rsidP="007E7D16">
      <w:pPr>
        <w:jc w:val="both"/>
        <w:rPr>
          <w:rFonts w:asciiTheme="minorHAnsi" w:eastAsia="Times New Roman" w:hAnsiTheme="minorHAnsi" w:cs="Times New Roman"/>
          <w:b/>
          <w:sz w:val="36"/>
          <w:szCs w:val="36"/>
          <w:lang w:val="fr-FR" w:eastAsia="fr-FR"/>
        </w:rPr>
      </w:pPr>
    </w:p>
    <w:p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rsidR="007E7D16" w:rsidRPr="009B2C8E" w:rsidRDefault="007E7D16" w:rsidP="007E7D16">
      <w:pPr>
        <w:jc w:val="both"/>
        <w:rPr>
          <w:rStyle w:val="Style135pt"/>
          <w:rFonts w:asciiTheme="minorHAnsi" w:eastAsia="Times New Roman" w:hAnsiTheme="minorHAnsi" w:cs="Times New Roman"/>
          <w:sz w:val="22"/>
          <w:lang w:val="fr-FR" w:eastAsia="fr-FR"/>
        </w:rPr>
      </w:pPr>
    </w:p>
    <w:p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rsidR="0075737F" w:rsidRPr="00826769" w:rsidRDefault="0075737F" w:rsidP="0075737F">
      <w:pPr>
        <w:jc w:val="both"/>
        <w:rPr>
          <w:rFonts w:asciiTheme="minorHAnsi" w:hAnsiTheme="minorHAnsi"/>
          <w:b/>
        </w:rPr>
      </w:pPr>
    </w:p>
    <w:p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7E7D16" w:rsidRDefault="007E7D16" w:rsidP="007E7D16">
      <w:pPr>
        <w:rPr>
          <w:rFonts w:asciiTheme="minorHAnsi" w:eastAsia="Times New Roman" w:hAnsiTheme="minorHAnsi" w:cs="Times New Roman"/>
          <w:b/>
          <w:lang w:val="fr-FR" w:eastAsia="fr-FR"/>
        </w:rPr>
      </w:pPr>
    </w:p>
    <w:p w:rsidR="005532EC" w:rsidRDefault="005532EC" w:rsidP="007E7D16">
      <w:pPr>
        <w:rPr>
          <w:rFonts w:asciiTheme="minorHAnsi" w:eastAsia="Times New Roman" w:hAnsiTheme="minorHAnsi" w:cs="Times New Roman"/>
          <w:b/>
          <w:lang w:val="fr-FR" w:eastAsia="fr-FR"/>
        </w:rPr>
      </w:pPr>
    </w:p>
    <w:p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39681D" w:rsidRDefault="0039681D" w:rsidP="002F4853">
      <w:pPr>
        <w:rPr>
          <w:rFonts w:asciiTheme="minorHAnsi" w:eastAsia="Times New Roman" w:hAnsiTheme="minorHAnsi" w:cs="Times New Roman"/>
          <w:b/>
          <w:sz w:val="36"/>
          <w:szCs w:val="36"/>
          <w:lang w:val="fr-FR" w:eastAsia="fr-FR"/>
        </w:rPr>
      </w:pPr>
    </w:p>
    <w:p w:rsidR="00DD75A5" w:rsidRDefault="00DD75A5" w:rsidP="002F4853">
      <w:pPr>
        <w:rPr>
          <w:rFonts w:asciiTheme="minorHAnsi" w:eastAsia="Times New Roman" w:hAnsiTheme="minorHAnsi" w:cs="Times New Roman"/>
          <w:b/>
          <w:sz w:val="36"/>
          <w:szCs w:val="36"/>
          <w:lang w:val="fr-FR" w:eastAsia="fr-FR"/>
        </w:rPr>
      </w:pPr>
    </w:p>
    <w:p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2F4853" w:rsidRPr="007E7D16" w:rsidRDefault="002F4853" w:rsidP="002F4853">
      <w:pPr>
        <w:rPr>
          <w:rFonts w:asciiTheme="minorHAnsi" w:eastAsia="Times New Roman" w:hAnsiTheme="minorHAnsi" w:cs="Times New Roman"/>
          <w:b/>
          <w:lang w:val="fr-FR" w:eastAsia="fr-FR"/>
        </w:rPr>
      </w:pPr>
    </w:p>
    <w:p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rsidR="00F469A5" w:rsidRDefault="00F469A5" w:rsidP="0075737F">
      <w:pPr>
        <w:jc w:val="both"/>
        <w:rPr>
          <w:rFonts w:asciiTheme="minorHAnsi" w:eastAsia="Times New Roman" w:hAnsiTheme="minorHAnsi" w:cs="Times New Roman"/>
          <w:b/>
          <w:sz w:val="36"/>
          <w:szCs w:val="36"/>
          <w:lang w:val="fr-FR" w:eastAsia="fr-FR"/>
        </w:rPr>
      </w:pPr>
    </w:p>
    <w:p w:rsidR="00F469A5" w:rsidRDefault="00F469A5" w:rsidP="0075737F">
      <w:pPr>
        <w:jc w:val="both"/>
        <w:rPr>
          <w:rFonts w:asciiTheme="minorHAnsi" w:eastAsia="Times New Roman" w:hAnsiTheme="minorHAnsi" w:cs="Times New Roman"/>
          <w:b/>
          <w:sz w:val="36"/>
          <w:szCs w:val="36"/>
          <w:lang w:val="fr-FR" w:eastAsia="fr-FR"/>
        </w:rPr>
      </w:pPr>
    </w:p>
    <w:p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rsidR="0075737F" w:rsidRPr="0075737F" w:rsidRDefault="0075737F" w:rsidP="0075737F">
      <w:pPr>
        <w:jc w:val="both"/>
        <w:rPr>
          <w:rFonts w:asciiTheme="minorHAnsi" w:eastAsia="Times New Roman" w:hAnsiTheme="minorHAnsi" w:cs="Times New Roman"/>
          <w:b/>
          <w:lang w:val="fr-FR" w:eastAsia="fr-FR"/>
        </w:rPr>
      </w:pPr>
    </w:p>
    <w:p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rsidR="0075737F" w:rsidRPr="00E63BFD" w:rsidRDefault="0075737F" w:rsidP="0075737F">
      <w:pPr>
        <w:jc w:val="both"/>
        <w:rPr>
          <w:rStyle w:val="Style135pt"/>
          <w:rFonts w:asciiTheme="minorHAnsi" w:hAnsiTheme="minorHAnsi"/>
          <w:sz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un</w:t>
      </w:r>
      <w:proofErr w:type="gramEnd"/>
      <w:r w:rsidR="0075737F" w:rsidRPr="00E63BFD">
        <w:rPr>
          <w:rStyle w:val="Style135pt"/>
          <w:rFonts w:asciiTheme="minorHAnsi" w:hAnsiTheme="minorHAnsi"/>
          <w:sz w:val="22"/>
          <w:szCs w:val="22"/>
        </w:rPr>
        <w:t xml:space="preserve">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l’orientation</w:t>
      </w:r>
      <w:proofErr w:type="gramEnd"/>
      <w:r w:rsidR="0075737F" w:rsidRPr="00E63BFD">
        <w:rPr>
          <w:rStyle w:val="Style135pt"/>
          <w:rFonts w:asciiTheme="minorHAnsi" w:hAnsiTheme="minorHAnsi"/>
          <w:sz w:val="22"/>
          <w:szCs w:val="22"/>
        </w:rPr>
        <w:t>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la</w:t>
      </w:r>
      <w:proofErr w:type="gramEnd"/>
      <w:r w:rsidR="0075737F" w:rsidRPr="00E63BFD">
        <w:rPr>
          <w:rStyle w:val="Style135pt"/>
          <w:rFonts w:asciiTheme="minorHAnsi" w:hAnsiTheme="minorHAnsi"/>
          <w:sz w:val="22"/>
          <w:szCs w:val="22"/>
        </w:rPr>
        <w:t xml:space="preserve">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voies de desserte et leur dénomination ;</w:t>
      </w:r>
    </w:p>
    <w:p w:rsidR="0075737F" w:rsidRPr="00E63BFD" w:rsidRDefault="0075737F" w:rsidP="0075737F">
      <w:pPr>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proofErr w:type="gramStart"/>
      <w:r w:rsidR="0075737F" w:rsidRPr="00E63BFD">
        <w:rPr>
          <w:rStyle w:val="Style135pt"/>
          <w:rFonts w:asciiTheme="minorHAnsi" w:hAnsiTheme="minorHAnsi"/>
          <w:sz w:val="22"/>
        </w:rPr>
        <w:t>un</w:t>
      </w:r>
      <w:proofErr w:type="gramEnd"/>
      <w:r w:rsidR="0075737F" w:rsidRPr="00E63BFD">
        <w:rPr>
          <w:rStyle w:val="Style135pt"/>
          <w:rFonts w:asciiTheme="minorHAnsi" w:hAnsiTheme="minorHAnsi"/>
          <w:sz w:val="22"/>
        </w:rPr>
        <w:t xml:space="preserve">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l'orientation</w:t>
      </w:r>
      <w:proofErr w:type="gramEnd"/>
      <w:r w:rsidR="0075737F" w:rsidRPr="00E63BFD">
        <w:rPr>
          <w:rFonts w:asciiTheme="minorHAnsi" w:eastAsia="Times New Roman" w:hAnsiTheme="minorHAnsi" w:cs="Times New Roman"/>
          <w:lang w:val="fr-FR" w:eastAsia="fr-FR"/>
        </w:rPr>
        <w:t> ;</w:t>
      </w:r>
    </w:p>
    <w:p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la</w:t>
      </w:r>
      <w:proofErr w:type="gramEnd"/>
      <w:r w:rsidR="0075737F" w:rsidRPr="00E63BFD">
        <w:rPr>
          <w:rFonts w:asciiTheme="minorHAnsi" w:eastAsia="Times New Roman" w:hAnsiTheme="minorHAnsi" w:cs="Times New Roman"/>
          <w:lang w:val="fr-FR" w:eastAsia="fr-FR"/>
        </w:rPr>
        <w:t xml:space="preserve"> voirie de desserte cotée avec indication de son statut juridique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l'implantation</w:t>
      </w:r>
      <w:proofErr w:type="gramEnd"/>
      <w:r w:rsidR="0075737F" w:rsidRPr="00E63BFD">
        <w:rPr>
          <w:rFonts w:asciiTheme="minorHAnsi" w:eastAsia="Times New Roman" w:hAnsiTheme="minorHAnsi" w:cs="Times New Roman"/>
          <w:lang w:val="fr-FR" w:eastAsia="fr-FR"/>
        </w:rPr>
        <w:t>, le gabarit, la nature ou l'affectation des constructions existantes sur le bien concerné et dans un rayon de 50 mètres de celui-ci ;</w:t>
      </w:r>
    </w:p>
    <w:p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Style w:val="Style135pt"/>
          <w:rFonts w:asciiTheme="minorHAnsi" w:hAnsiTheme="minorHAnsi"/>
          <w:sz w:val="22"/>
        </w:rPr>
        <w:t>lorsque</w:t>
      </w:r>
      <w:proofErr w:type="gramEnd"/>
      <w:r w:rsidR="0075737F" w:rsidRPr="00E63BFD">
        <w:rPr>
          <w:rStyle w:val="Style135pt"/>
          <w:rFonts w:asciiTheme="minorHAnsi" w:hAnsiTheme="minorHAnsi"/>
          <w:sz w:val="22"/>
        </w:rPr>
        <w:t xml:space="preserv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 xml:space="preserve">les principales caractéristiques du paysage telles que les éléments marquants du relief, les </w:t>
      </w:r>
      <w:r w:rsidR="0075737F" w:rsidRPr="00E63BFD">
        <w:rPr>
          <w:rFonts w:asciiTheme="minorHAnsi" w:eastAsia="Times New Roman" w:hAnsiTheme="minorHAnsi" w:cs="Times New Roman"/>
          <w:lang w:val="fr-FR" w:eastAsia="fr-FR"/>
        </w:rPr>
        <w:lastRenderedPageBreak/>
        <w:t>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l'indication</w:t>
      </w:r>
      <w:proofErr w:type="gramEnd"/>
      <w:r w:rsidR="0075737F" w:rsidRPr="00E63BFD">
        <w:rPr>
          <w:rFonts w:asciiTheme="minorHAnsi" w:eastAsia="Times New Roman" w:hAnsiTheme="minorHAnsi" w:cs="Times New Roman"/>
          <w:lang w:val="fr-FR" w:eastAsia="fr-FR"/>
        </w:rPr>
        <w:t xml:space="preserve">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rsidR="0075737F" w:rsidRPr="00E63BFD" w:rsidRDefault="0075737F" w:rsidP="0075737F">
      <w:pPr>
        <w:spacing w:before="120"/>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un</w:t>
      </w:r>
      <w:proofErr w:type="gramEnd"/>
      <w:r w:rsidR="0075737F" w:rsidRPr="00E63BFD">
        <w:rPr>
          <w:rFonts w:asciiTheme="minorHAnsi" w:eastAsia="Times New Roman" w:hAnsiTheme="minorHAnsi" w:cs="Times New Roman"/>
          <w:lang w:val="fr-FR" w:eastAsia="fr-FR"/>
        </w:rPr>
        <w:t xml:space="preserve">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deux</w:t>
      </w:r>
      <w:proofErr w:type="gramEnd"/>
      <w:r w:rsidR="0075737F" w:rsidRPr="00E63BFD">
        <w:rPr>
          <w:rFonts w:asciiTheme="minorHAnsi" w:eastAsia="Times New Roman" w:hAnsiTheme="minorHAnsi" w:cs="Times New Roman"/>
          <w:lang w:val="fr-FR" w:eastAsia="fr-FR"/>
        </w:rPr>
        <w:t xml:space="preserve"> prises de vues, l'une à front de voirie, montrant la parcelle et les immeubles la jouxtant, l'autre montrant la ou les parcelles en vis-à-vis de l'autre côté de la voirie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proofErr w:type="gramStart"/>
      <w:r w:rsidR="0075737F" w:rsidRPr="00E63BFD">
        <w:rPr>
          <w:rFonts w:asciiTheme="minorHAnsi" w:eastAsia="Times New Roman" w:hAnsiTheme="minorHAnsi" w:cs="Times New Roman"/>
          <w:lang w:val="fr-FR" w:eastAsia="fr-FR"/>
        </w:rPr>
        <w:t>au</w:t>
      </w:r>
      <w:proofErr w:type="gramEnd"/>
      <w:r w:rsidR="0075737F" w:rsidRPr="00E63BFD">
        <w:rPr>
          <w:rFonts w:asciiTheme="minorHAnsi" w:eastAsia="Times New Roman" w:hAnsiTheme="minorHAnsi" w:cs="Times New Roman"/>
          <w:lang w:val="fr-FR" w:eastAsia="fr-FR"/>
        </w:rPr>
        <w:t xml:space="preserve">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B43E08">
        <w:rPr>
          <w:rFonts w:asciiTheme="minorHAnsi" w:eastAsia="Times New Roman" w:hAnsiTheme="minorHAnsi" w:cs="Times New Roman"/>
          <w:lang w:val="fr-FR" w:eastAsia="fr-FR"/>
        </w:rPr>
      </w:r>
      <w:r w:rsidR="00B43E0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proofErr w:type="gramStart"/>
      <w:r w:rsidR="0075737F" w:rsidRPr="00E63BFD">
        <w:rPr>
          <w:rStyle w:val="Style135pt"/>
          <w:rFonts w:asciiTheme="minorHAnsi" w:hAnsiTheme="minorHAnsi"/>
          <w:sz w:val="22"/>
        </w:rPr>
        <w:t>lorsqu'il</w:t>
      </w:r>
      <w:proofErr w:type="gramEnd"/>
      <w:r w:rsidR="0075737F" w:rsidRPr="00E63BFD">
        <w:rPr>
          <w:rStyle w:val="Style135pt"/>
          <w:rFonts w:asciiTheme="minorHAnsi" w:hAnsiTheme="minorHAnsi"/>
          <w:sz w:val="22"/>
        </w:rPr>
        <w:t xml:space="preserve"> s'agit d'une nouvelle construction ou lorsque le projet implique l'application des articles D.IV.5 à D.IV.13 du CoDT ou lorsque le projet est situé dans un périmètre 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rsidR="0075737F" w:rsidRPr="00E63BFD" w:rsidRDefault="0075737F" w:rsidP="0075737F">
      <w:pPr>
        <w:ind w:left="705" w:hanging="705"/>
        <w:jc w:val="both"/>
        <w:rPr>
          <w:rFonts w:asciiTheme="minorHAnsi" w:eastAsia="Times New Roman" w:hAnsiTheme="minorHAnsi" w:cs="Times New Roman"/>
          <w:iCs/>
          <w:lang w:val="fr-FR" w:eastAsia="fr-FR"/>
        </w:rPr>
      </w:pPr>
    </w:p>
    <w:p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B43E08">
        <w:rPr>
          <w:rFonts w:asciiTheme="minorHAnsi" w:eastAsia="Times New Roman" w:hAnsiTheme="minorHAnsi" w:cs="Times New Roman"/>
          <w:iCs/>
          <w:lang w:val="fr-FR" w:eastAsia="fr-FR"/>
        </w:rPr>
      </w:r>
      <w:r w:rsidR="00B43E08">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r>
      <w:proofErr w:type="gramStart"/>
      <w:r w:rsidR="0075737F" w:rsidRPr="00E63BFD">
        <w:rPr>
          <w:rStyle w:val="Style135pt"/>
          <w:rFonts w:asciiTheme="minorHAnsi" w:hAnsiTheme="minorHAnsi"/>
          <w:sz w:val="22"/>
        </w:rPr>
        <w:t>le</w:t>
      </w:r>
      <w:proofErr w:type="gramEnd"/>
      <w:r w:rsidR="0075737F" w:rsidRPr="00E63BFD">
        <w:rPr>
          <w:rStyle w:val="Style135pt"/>
          <w:rFonts w:asciiTheme="minorHAnsi" w:hAnsiTheme="minorHAnsi"/>
          <w:sz w:val="22"/>
        </w:rPr>
        <w:t xml:space="preserve"> cas échéant, une note de calcul justifiant le respect du critère de salubrité visé à l'article 3. 5° du Code wallon du logement et de l'habitat durable et portant sur l'éclairage naturel </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B43E08">
        <w:rPr>
          <w:rStyle w:val="Style135ptItalique"/>
          <w:rFonts w:asciiTheme="minorHAnsi" w:hAnsiTheme="minorHAnsi"/>
          <w:i w:val="0"/>
          <w:sz w:val="22"/>
          <w:szCs w:val="22"/>
        </w:rPr>
      </w:r>
      <w:r w:rsidR="00B43E08">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proofErr w:type="gramStart"/>
      <w:r w:rsidR="0075737F" w:rsidRPr="00D41982">
        <w:rPr>
          <w:rStyle w:val="Style135ptItalique"/>
          <w:rFonts w:asciiTheme="minorHAnsi" w:hAnsiTheme="minorHAnsi"/>
          <w:i w:val="0"/>
          <w:sz w:val="22"/>
          <w:szCs w:val="22"/>
        </w:rPr>
        <w:t>un</w:t>
      </w:r>
      <w:proofErr w:type="gramEnd"/>
      <w:r w:rsidR="0075737F" w:rsidRPr="00D41982">
        <w:rPr>
          <w:rStyle w:val="Style135ptItalique"/>
          <w:rFonts w:asciiTheme="minorHAnsi" w:hAnsiTheme="minorHAnsi"/>
          <w:i w:val="0"/>
          <w:sz w:val="22"/>
          <w:szCs w:val="22"/>
        </w:rPr>
        <w:t xml:space="preserve">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limites cotées de la parcelle concernée et les courbes de niveau ;</w:t>
      </w:r>
    </w:p>
    <w:p w:rsidR="006E3BF0" w:rsidRPr="00E63BFD" w:rsidRDefault="006E3BF0" w:rsidP="006E3BF0">
      <w:pPr>
        <w:pStyle w:val="Sansinterligne"/>
        <w:rPr>
          <w:rStyle w:val="Style135pt"/>
          <w:rFonts w:asciiTheme="minorHAnsi" w:hAnsiTheme="minorHAnsi"/>
          <w:sz w:val="22"/>
        </w:rPr>
      </w:pPr>
    </w:p>
    <w:p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eastAsia="Times New Roman" w:hAnsiTheme="minorHAnsi"/>
          <w:color w:val="auto"/>
          <w:kern w:val="0"/>
          <w:sz w:val="22"/>
          <w:szCs w:val="22"/>
          <w:lang w:eastAsia="fr-FR" w:bidi="ar-SA"/>
        </w:rPr>
        <w:t>lorsqu’elle</w:t>
      </w:r>
      <w:proofErr w:type="gramEnd"/>
      <w:r w:rsidR="0075737F" w:rsidRPr="00E63BFD">
        <w:rPr>
          <w:rStyle w:val="Style135pt"/>
          <w:rFonts w:asciiTheme="minorHAnsi" w:eastAsia="Times New Roman" w:hAnsiTheme="minorHAnsi"/>
          <w:color w:val="auto"/>
          <w:kern w:val="0"/>
          <w:sz w:val="22"/>
          <w:szCs w:val="22"/>
          <w:lang w:eastAsia="fr-FR" w:bidi="ar-SA"/>
        </w:rPr>
        <w:t xml:space="preserv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au</w:t>
      </w:r>
      <w:proofErr w:type="gramEnd"/>
      <w:r w:rsidR="0075737F" w:rsidRPr="00E63BFD">
        <w:rPr>
          <w:rStyle w:val="Style135pt"/>
          <w:rFonts w:asciiTheme="minorHAnsi" w:hAnsiTheme="minorHAnsi"/>
          <w:sz w:val="22"/>
          <w:szCs w:val="22"/>
        </w:rPr>
        <w:t xml:space="preserve"> moins deux coupes significatives longitudinale et transversale cotées du relief ainsi que, le cas échéant, les modifications projetées et cotées qui s'y rapportent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si</w:t>
      </w:r>
      <w:proofErr w:type="gramEnd"/>
      <w:r w:rsidR="0075737F" w:rsidRPr="00E63BFD">
        <w:rPr>
          <w:rStyle w:val="Style135pt"/>
          <w:rFonts w:asciiTheme="minorHAnsi" w:hAnsiTheme="minorHAnsi"/>
          <w:sz w:val="22"/>
          <w:szCs w:val="22"/>
        </w:rPr>
        <w:t xml:space="preserve">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w:t>
      </w:r>
      <w:proofErr w:type="gramEnd"/>
      <w:r w:rsidR="0075737F" w:rsidRPr="00E63BFD">
        <w:rPr>
          <w:rStyle w:val="Style135pt"/>
          <w:rFonts w:asciiTheme="minorHAnsi" w:hAnsiTheme="minorHAnsi"/>
          <w:sz w:val="22"/>
          <w:szCs w:val="22"/>
        </w:rPr>
        <w:t xml:space="preserve"> cas échéant, l'implantation et le gabarit cotés des constructions existantes sur la parcelle, à maintenir ou à démolir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l'implantation</w:t>
      </w:r>
      <w:proofErr w:type="gramEnd"/>
      <w:r w:rsidR="0075737F" w:rsidRPr="00E63BFD">
        <w:rPr>
          <w:rStyle w:val="Style135pt"/>
          <w:rFonts w:asciiTheme="minorHAnsi" w:hAnsiTheme="minorHAnsi"/>
          <w:sz w:val="22"/>
          <w:szCs w:val="22"/>
        </w:rPr>
        <w:t xml:space="preserve"> et le gabarit co</w:t>
      </w:r>
      <w:r w:rsidR="006E3BF0">
        <w:rPr>
          <w:rStyle w:val="Style135pt"/>
          <w:rFonts w:asciiTheme="minorHAnsi" w:hAnsiTheme="minorHAnsi"/>
          <w:sz w:val="22"/>
          <w:szCs w:val="22"/>
        </w:rPr>
        <w:t>tés des constructions projetées ;</w:t>
      </w:r>
    </w:p>
    <w:p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servitudes du fait de l'homme sur le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w:t>
      </w:r>
      <w:proofErr w:type="gramEnd"/>
      <w:r w:rsidR="0075737F" w:rsidRPr="00E63BFD">
        <w:rPr>
          <w:rStyle w:val="Style135pt"/>
          <w:rFonts w:asciiTheme="minorHAnsi" w:hAnsiTheme="minorHAnsi"/>
          <w:sz w:val="22"/>
          <w:szCs w:val="22"/>
        </w:rPr>
        <w:t xml:space="preserve"> cas échéant, le tracé des infrastructures de transport de fluide et d’énergie qui traversent le ou les biens concernés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l'aménagement</w:t>
      </w:r>
      <w:proofErr w:type="gramEnd"/>
      <w:r w:rsidR="0075737F" w:rsidRPr="00E63BFD">
        <w:rPr>
          <w:rStyle w:val="Style135pt"/>
          <w:rFonts w:asciiTheme="minorHAnsi" w:hAnsiTheme="minorHAnsi"/>
          <w:sz w:val="22"/>
          <w:szCs w:val="22"/>
        </w:rPr>
        <w:t xml:space="preserve">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w:t>
      </w:r>
      <w:proofErr w:type="gramEnd"/>
      <w:r w:rsidR="0075737F" w:rsidRPr="00E63BFD">
        <w:rPr>
          <w:rStyle w:val="Style135pt"/>
          <w:rFonts w:asciiTheme="minorHAnsi" w:hAnsiTheme="minorHAnsi"/>
          <w:sz w:val="22"/>
          <w:szCs w:val="22"/>
        </w:rPr>
        <w:t xml:space="preserve"> niveau d’implantation du projet par rapport à un</w:t>
      </w:r>
      <w:r w:rsidR="006E3BF0">
        <w:rPr>
          <w:rStyle w:val="Style135pt"/>
          <w:rFonts w:asciiTheme="minorHAnsi" w:hAnsiTheme="minorHAnsi"/>
          <w:sz w:val="22"/>
          <w:szCs w:val="22"/>
        </w:rPr>
        <w:t xml:space="preserve"> repère fixe du domaine public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aménagements et équipements de la voirie, ainsi que, le cas échéant, les modifications projetées et cotées qui s'y rapportent ; </w:t>
      </w:r>
    </w:p>
    <w:p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w:t>
      </w:r>
      <w:proofErr w:type="gramEnd"/>
      <w:r w:rsidR="0075737F" w:rsidRPr="00E63BFD">
        <w:rPr>
          <w:rStyle w:val="Style135pt"/>
          <w:rFonts w:asciiTheme="minorHAnsi" w:hAnsiTheme="minorHAnsi"/>
          <w:sz w:val="22"/>
          <w:szCs w:val="22"/>
        </w:rPr>
        <w:t xml:space="preserve"> réseau de principe du système d’évacuation des eaux ;</w:t>
      </w:r>
    </w:p>
    <w:p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r>
      <w:proofErr w:type="gramStart"/>
      <w:r w:rsidR="007557CD">
        <w:rPr>
          <w:rStyle w:val="Style135pt"/>
          <w:rFonts w:asciiTheme="minorHAnsi" w:hAnsiTheme="minorHAnsi"/>
          <w:sz w:val="22"/>
          <w:szCs w:val="22"/>
        </w:rPr>
        <w:t>en</w:t>
      </w:r>
      <w:proofErr w:type="gramEnd"/>
      <w:r w:rsidR="007557CD">
        <w:rPr>
          <w:rStyle w:val="Style135pt"/>
          <w:rFonts w:asciiTheme="minorHAnsi" w:hAnsiTheme="minorHAnsi"/>
          <w:sz w:val="22"/>
          <w:szCs w:val="22"/>
        </w:rPr>
        <w:t xml:space="preserve"> cas d’épuration individuelle avec dispersion des eaux dans le terrain, une étude hydrologique.</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B43E08">
        <w:rPr>
          <w:rStyle w:val="Style135ptItalique"/>
          <w:rFonts w:asciiTheme="minorHAnsi" w:hAnsiTheme="minorHAnsi"/>
          <w:i w:val="0"/>
          <w:sz w:val="22"/>
          <w:szCs w:val="22"/>
        </w:rPr>
      </w:r>
      <w:r w:rsidR="00B43E08">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la</w:t>
      </w:r>
      <w:proofErr w:type="gramEnd"/>
      <w:r w:rsidR="0075737F" w:rsidRPr="00E63BFD">
        <w:rPr>
          <w:rStyle w:val="Style135pt"/>
          <w:rFonts w:asciiTheme="minorHAnsi" w:hAnsiTheme="minorHAnsi"/>
          <w:sz w:val="22"/>
          <w:szCs w:val="22"/>
        </w:rPr>
        <w:t xml:space="preserve">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la</w:t>
      </w:r>
      <w:proofErr w:type="gramEnd"/>
      <w:r w:rsidR="0075737F" w:rsidRPr="00E63BFD">
        <w:rPr>
          <w:rStyle w:val="Style135pt"/>
          <w:rFonts w:asciiTheme="minorHAnsi" w:hAnsiTheme="minorHAnsi"/>
          <w:sz w:val="22"/>
          <w:szCs w:val="22"/>
        </w:rPr>
        <w:t xml:space="preserve"> vue en plan de chaque niveau ainsi que l'affectation actuelle et future des locaux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élévations ;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la</w:t>
      </w:r>
      <w:proofErr w:type="gramEnd"/>
      <w:r w:rsidR="0075737F" w:rsidRPr="00E63BFD">
        <w:rPr>
          <w:rStyle w:val="Style135pt"/>
          <w:rFonts w:asciiTheme="minorHAnsi" w:hAnsiTheme="minorHAnsi"/>
          <w:sz w:val="22"/>
          <w:szCs w:val="22"/>
        </w:rPr>
        <w:t xml:space="preserve"> légende des matériaux de parement des élévations et de couverture des toitures ainsi que leurs tonalités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les</w:t>
      </w:r>
      <w:proofErr w:type="gramEnd"/>
      <w:r w:rsidR="0075737F" w:rsidRPr="00E63BFD">
        <w:rPr>
          <w:rStyle w:val="Style135pt"/>
          <w:rFonts w:asciiTheme="minorHAnsi" w:hAnsiTheme="minorHAnsi"/>
          <w:sz w:val="22"/>
          <w:szCs w:val="22"/>
        </w:rPr>
        <w:t xml:space="preserve"> coupes transversales et longitudinales cotées qui comportent le niveau d'implantation du rez-de-chaussée, les niveaux du relief du sol existant et projeté et le profil des constructions contiguës ;</w:t>
      </w:r>
    </w:p>
    <w:p w:rsidR="0075737F" w:rsidRPr="00E63BFD" w:rsidRDefault="0075737F" w:rsidP="0075737F">
      <w:pPr>
        <w:pStyle w:val="StylePremireligne063cm"/>
        <w:ind w:left="1418" w:hanging="709"/>
        <w:rPr>
          <w:rStyle w:val="Style135pt"/>
          <w:rFonts w:asciiTheme="minorHAnsi" w:hAnsiTheme="minorHAnsi"/>
          <w:sz w:val="22"/>
          <w:szCs w:val="22"/>
        </w:rPr>
      </w:pPr>
    </w:p>
    <w:p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r>
      <w:proofErr w:type="gramStart"/>
      <w:r w:rsidR="0075737F" w:rsidRPr="00E63BFD">
        <w:rPr>
          <w:rStyle w:val="Style135pt"/>
          <w:rFonts w:asciiTheme="minorHAnsi" w:hAnsiTheme="minorHAnsi"/>
          <w:sz w:val="22"/>
          <w:szCs w:val="22"/>
        </w:rPr>
        <w:t>le</w:t>
      </w:r>
      <w:proofErr w:type="gramEnd"/>
      <w:r w:rsidR="0075737F" w:rsidRPr="00E63BFD">
        <w:rPr>
          <w:rStyle w:val="Style135pt"/>
          <w:rFonts w:asciiTheme="minorHAnsi" w:hAnsiTheme="minorHAnsi"/>
          <w:sz w:val="22"/>
          <w:szCs w:val="22"/>
        </w:rPr>
        <w:t xml:space="preserv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rsidR="0075737F" w:rsidRPr="00050815" w:rsidRDefault="0075737F" w:rsidP="0075737F">
      <w:pPr>
        <w:ind w:left="709" w:hanging="708"/>
        <w:jc w:val="both"/>
        <w:rPr>
          <w:rFonts w:asciiTheme="minorHAnsi" w:eastAsia="Times New Roman" w:hAnsiTheme="minorHAnsi" w:cs="Times New Roman"/>
          <w:lang w:val="fr-FR" w:eastAsia="fr-FR"/>
        </w:rPr>
      </w:pPr>
    </w:p>
    <w:p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B43E08">
        <w:rPr>
          <w:rStyle w:val="Style135pt"/>
          <w:rFonts w:asciiTheme="minorHAnsi" w:hAnsiTheme="minorHAnsi"/>
          <w:sz w:val="22"/>
        </w:rPr>
      </w:r>
      <w:r w:rsidR="00B43E08">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proofErr w:type="gramStart"/>
      <w:r w:rsidR="0075737F" w:rsidRPr="00050815">
        <w:rPr>
          <w:rFonts w:asciiTheme="minorHAnsi" w:eastAsia="Times New Roman" w:hAnsiTheme="minorHAnsi" w:cs="Times New Roman"/>
          <w:lang w:val="fr-FR" w:eastAsia="fr-FR"/>
        </w:rPr>
        <w:t>le</w:t>
      </w:r>
      <w:proofErr w:type="gramEnd"/>
      <w:r w:rsidR="0075737F" w:rsidRPr="00050815">
        <w:rPr>
          <w:rFonts w:asciiTheme="minorHAnsi" w:eastAsia="Times New Roman" w:hAnsiTheme="minorHAnsi" w:cs="Times New Roman"/>
          <w:lang w:val="fr-FR" w:eastAsia="fr-FR"/>
        </w:rPr>
        <w:t xml:space="preserve"> cas échéant, le dossier technique du projet de voirie, qui comprend : </w:t>
      </w:r>
    </w:p>
    <w:p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B43E08">
        <w:rPr>
          <w:rFonts w:asciiTheme="minorHAnsi" w:hAnsiTheme="minorHAnsi"/>
          <w:sz w:val="22"/>
          <w:szCs w:val="22"/>
        </w:rPr>
      </w:r>
      <w:r w:rsidR="00B43E08">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r>
      <w:proofErr w:type="gramStart"/>
      <w:r w:rsidR="0075737F" w:rsidRPr="00E63BFD">
        <w:rPr>
          <w:rFonts w:asciiTheme="minorHAnsi" w:hAnsiTheme="minorHAnsi"/>
          <w:sz w:val="22"/>
          <w:szCs w:val="22"/>
        </w:rPr>
        <w:t>une</w:t>
      </w:r>
      <w:proofErr w:type="gramEnd"/>
      <w:r w:rsidR="0075737F" w:rsidRPr="00E63BFD">
        <w:rPr>
          <w:rFonts w:asciiTheme="minorHAnsi" w:hAnsiTheme="minorHAnsi"/>
          <w:sz w:val="22"/>
          <w:szCs w:val="22"/>
        </w:rPr>
        <w:t xml:space="preserv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B43E08">
        <w:rPr>
          <w:rFonts w:asciiTheme="minorHAnsi" w:hAnsiTheme="minorHAnsi"/>
          <w:sz w:val="22"/>
          <w:szCs w:val="22"/>
        </w:rPr>
      </w:r>
      <w:r w:rsidR="00B43E08">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r>
      <w:proofErr w:type="gramStart"/>
      <w:r w:rsidR="0075737F" w:rsidRPr="00E63BFD">
        <w:rPr>
          <w:rFonts w:asciiTheme="minorHAnsi" w:hAnsiTheme="minorHAnsi"/>
          <w:sz w:val="22"/>
          <w:szCs w:val="22"/>
        </w:rPr>
        <w:t>des</w:t>
      </w:r>
      <w:proofErr w:type="gramEnd"/>
      <w:r w:rsidR="0075737F" w:rsidRPr="00E63BFD">
        <w:rPr>
          <w:rFonts w:asciiTheme="minorHAnsi" w:hAnsiTheme="minorHAnsi"/>
          <w:sz w:val="22"/>
          <w:szCs w:val="22"/>
        </w:rPr>
        <w:t xml:space="preserve">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B43E08">
        <w:rPr>
          <w:rStyle w:val="Style135pt"/>
          <w:rFonts w:asciiTheme="minorHAnsi" w:hAnsiTheme="minorHAnsi"/>
          <w:sz w:val="22"/>
          <w:szCs w:val="22"/>
        </w:rPr>
      </w:r>
      <w:r w:rsidR="00B43E08">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proofErr w:type="gramStart"/>
      <w:r w:rsidRPr="00E63BFD">
        <w:rPr>
          <w:rStyle w:val="Style135pt"/>
          <w:rFonts w:asciiTheme="minorHAnsi" w:hAnsiTheme="minorHAnsi"/>
          <w:sz w:val="22"/>
          <w:szCs w:val="22"/>
        </w:rPr>
        <w:t>une</w:t>
      </w:r>
      <w:proofErr w:type="gramEnd"/>
      <w:r w:rsidRPr="00E63BFD">
        <w:rPr>
          <w:rStyle w:val="Style135pt"/>
          <w:rFonts w:asciiTheme="minorHAnsi" w:hAnsiTheme="minorHAnsi"/>
          <w:sz w:val="22"/>
          <w:szCs w:val="22"/>
        </w:rPr>
        <w:t xml:space="preserve"> coupe-type avec les matériaux projetés.</w:t>
      </w:r>
    </w:p>
    <w:p w:rsidR="0075737F" w:rsidRPr="00E63BFD" w:rsidRDefault="0075737F" w:rsidP="0075737F">
      <w:pPr>
        <w:pStyle w:val="StylePremireligne063cm"/>
        <w:tabs>
          <w:tab w:val="left" w:pos="1418"/>
        </w:tabs>
        <w:ind w:left="709" w:firstLine="0"/>
        <w:rPr>
          <w:rFonts w:asciiTheme="minorHAnsi" w:hAnsiTheme="minorHAnsi"/>
          <w:sz w:val="22"/>
          <w:szCs w:val="22"/>
        </w:rPr>
      </w:pPr>
    </w:p>
    <w:p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rsidR="0075737F" w:rsidRPr="0075737F" w:rsidRDefault="0075737F">
      <w:pPr>
        <w:rPr>
          <w:rFonts w:asciiTheme="minorHAnsi" w:hAnsiTheme="minorHAnsi"/>
        </w:rPr>
      </w:pPr>
    </w:p>
    <w:p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56CCC" w:rsidRDefault="00856CCC"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B7153B" w:rsidRPr="001E31AA" w:rsidRDefault="00B7153B" w:rsidP="00797467">
      <w:pPr>
        <w:pStyle w:val="Pa4"/>
        <w:spacing w:before="300" w:after="100"/>
        <w:jc w:val="center"/>
        <w:rPr>
          <w:rFonts w:asciiTheme="minorHAnsi" w:hAnsiTheme="minorHAnsi"/>
          <w:b/>
          <w:i/>
          <w:color w:val="000000"/>
          <w:sz w:val="12"/>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C46B6" w:rsidRDefault="00FC46B6" w:rsidP="00797467">
      <w:pPr>
        <w:pStyle w:val="Pa4"/>
        <w:spacing w:before="300" w:after="100"/>
        <w:jc w:val="center"/>
        <w:rPr>
          <w:rFonts w:asciiTheme="minorHAnsi" w:hAnsiTheme="minorHAnsi"/>
          <w:b/>
          <w:color w:val="000000"/>
        </w:rPr>
      </w:pPr>
    </w:p>
    <w:p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FC46B6" w:rsidRPr="00BC038C" w:rsidRDefault="00FC46B6" w:rsidP="00FC46B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w:t>
      </w:r>
      <w:r w:rsidR="001E31AA">
        <w:rPr>
          <w:rStyle w:val="Style135pt"/>
          <w:rFonts w:asciiTheme="minorHAnsi" w:eastAsia="Times New Roman" w:hAnsiTheme="minorHAnsi"/>
          <w:b/>
          <w:color w:val="auto"/>
          <w:kern w:val="0"/>
          <w:sz w:val="22"/>
          <w:szCs w:val="22"/>
          <w:lang w:eastAsia="fr-FR" w:bidi="ar-SA"/>
        </w:rPr>
        <w:t xml:space="preserve"> </w:t>
      </w:r>
      <w:r w:rsidRPr="00BC038C">
        <w:rPr>
          <w:rStyle w:val="Style135pt"/>
          <w:rFonts w:asciiTheme="minorHAnsi" w:eastAsia="Times New Roman" w:hAnsiTheme="minorHAnsi"/>
          <w:b/>
          <w:color w:val="auto"/>
          <w:kern w:val="0"/>
          <w:sz w:val="22"/>
          <w:szCs w:val="22"/>
          <w:lang w:eastAsia="fr-FR" w:bidi="ar-SA"/>
        </w:rPr>
        <w:t>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C46B6"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AB463D" w:rsidRDefault="00AB463D" w:rsidP="00AB463D">
      <w:pPr>
        <w:jc w:val="center"/>
        <w:rPr>
          <w:rFonts w:asciiTheme="minorHAnsi" w:hAnsiTheme="minorHAnsi"/>
          <w:b/>
          <w:lang w:eastAsia="fr-BE"/>
        </w:rPr>
      </w:pPr>
    </w:p>
    <w:p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AB463D" w:rsidRPr="00AB463D" w:rsidRDefault="00AB463D" w:rsidP="00AB463D">
      <w:pPr>
        <w:rPr>
          <w:lang w:eastAsia="fr-BE"/>
        </w:rPr>
      </w:pPr>
    </w:p>
    <w:p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t>Art. R.IV.26-3</w:t>
      </w:r>
    </w:p>
    <w:p w:rsidR="00797467" w:rsidRPr="00BC038C" w:rsidRDefault="00797467" w:rsidP="00797467">
      <w:pPr>
        <w:pStyle w:val="StylePremireligne063cm"/>
        <w:ind w:firstLine="0"/>
        <w:rPr>
          <w:rStyle w:val="Style135pt"/>
          <w:rFonts w:asciiTheme="minorHAnsi" w:hAnsiTheme="minorHAnsi"/>
          <w:sz w:val="22"/>
          <w:szCs w:val="22"/>
        </w:rPr>
      </w:pPr>
    </w:p>
    <w:p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10F6C" w:rsidRPr="001E31AA" w:rsidRDefault="00110F6C" w:rsidP="00FD1560">
      <w:pPr>
        <w:pStyle w:val="Pa4"/>
        <w:spacing w:before="300" w:after="100"/>
        <w:jc w:val="center"/>
        <w:rPr>
          <w:rFonts w:asciiTheme="minorHAnsi" w:hAnsiTheme="minorHAnsi"/>
          <w:b/>
          <w:i/>
          <w:color w:val="000000"/>
          <w:sz w:val="22"/>
          <w:szCs w:val="36"/>
        </w:rPr>
      </w:pPr>
    </w:p>
    <w:p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8335B" w:rsidRDefault="00D8335B" w:rsidP="00C5386E">
      <w:pPr>
        <w:ind w:firstLine="708"/>
        <w:rPr>
          <w:lang w:eastAsia="fr-BE"/>
        </w:rPr>
      </w:pPr>
    </w:p>
    <w:p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BD2D6A" w:rsidRDefault="00BD2D6A">
      <w:pPr>
        <w:jc w:val="both"/>
        <w:rPr>
          <w:rStyle w:val="Style135pt"/>
          <w:rFonts w:asciiTheme="minorHAnsi" w:eastAsia="Times New Roman" w:hAnsiTheme="minorHAnsi" w:cs="Times-Roman"/>
          <w:sz w:val="22"/>
          <w:lang w:val="fr-FR" w:eastAsia="fr-FR"/>
        </w:rPr>
      </w:pP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BD2D6A" w:rsidRDefault="00BD2D6A">
      <w:pPr>
        <w:jc w:val="both"/>
        <w:rPr>
          <w:rStyle w:val="Style135pt"/>
          <w:rFonts w:asciiTheme="minorHAnsi" w:eastAsia="Times New Roman" w:hAnsiTheme="minorHAnsi" w:cs="Times-Roman"/>
          <w:sz w:val="22"/>
          <w:lang w:val="fr-FR"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0"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1F42AF" w:rsidRDefault="001F42AF" w:rsidP="00E358A5">
      <w:pPr>
        <w:jc w:val="both"/>
        <w:rPr>
          <w:rStyle w:val="Style135pt"/>
          <w:rFonts w:asciiTheme="minorHAnsi" w:eastAsia="Times New Roman" w:hAnsiTheme="minorHAnsi" w:cs="Times-Roman"/>
          <w:sz w:val="22"/>
          <w:lang w:eastAsia="fr-FR"/>
        </w:rPr>
      </w:pPr>
    </w:p>
    <w:p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1" w:tgtFrame="_blank" w:history="1">
        <w:r w:rsidRPr="001F42AF">
          <w:rPr>
            <w:rStyle w:val="Style135pt"/>
            <w:rFonts w:asciiTheme="minorHAnsi" w:eastAsia="Times New Roman" w:hAnsiTheme="minorHAnsi" w:cs="Times-Roman"/>
            <w:sz w:val="22"/>
            <w:lang w:eastAsia="fr-FR"/>
          </w:rPr>
          <w:t>dpo@spw.wallonie.be</w:t>
        </w:r>
      </w:hyperlink>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2"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B43E08">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3" w:history="1">
        <w:r w:rsidR="00B43E08" w:rsidRPr="00105EE9">
          <w:rPr>
            <w:rStyle w:val="Lienhypertexte"/>
            <w:rFonts w:asciiTheme="minorHAnsi" w:hAnsiTheme="minorHAnsi"/>
            <w:color w:val="0563C1"/>
          </w:rPr>
          <w:t>Directeur.general@clavier.be</w:t>
        </w:r>
      </w:hyperlink>
      <w:r w:rsidR="00B43E08">
        <w:t xml:space="preserve"> </w:t>
      </w:r>
      <w:r w:rsidR="00B43E08" w:rsidRPr="00E358A5">
        <w:rPr>
          <w:rStyle w:val="Style135pt"/>
          <w:rFonts w:asciiTheme="minorHAnsi" w:hAnsiTheme="minorHAnsi"/>
          <w:iCs/>
          <w:sz w:val="22"/>
        </w:rPr>
        <w:t>ou à l’adresse postale suivante :</w:t>
      </w:r>
      <w:r w:rsidR="00B43E08">
        <w:rPr>
          <w:rStyle w:val="Style135pt"/>
          <w:rFonts w:asciiTheme="minorHAnsi" w:hAnsiTheme="minorHAnsi"/>
          <w:iCs/>
          <w:sz w:val="22"/>
        </w:rPr>
        <w:t xml:space="preserve"> Administration communale de Clavier – Directeur général, rue </w:t>
      </w:r>
      <w:proofErr w:type="spellStart"/>
      <w:r w:rsidR="00B43E08">
        <w:rPr>
          <w:rStyle w:val="Style135pt"/>
          <w:rFonts w:asciiTheme="minorHAnsi" w:hAnsiTheme="minorHAnsi"/>
          <w:iCs/>
          <w:sz w:val="22"/>
        </w:rPr>
        <w:t>Forville</w:t>
      </w:r>
      <w:proofErr w:type="spellEnd"/>
      <w:r w:rsidR="00B43E08">
        <w:rPr>
          <w:rStyle w:val="Style135pt"/>
          <w:rFonts w:asciiTheme="minorHAnsi" w:hAnsiTheme="minorHAnsi"/>
          <w:iCs/>
          <w:sz w:val="22"/>
        </w:rPr>
        <w:t>, 1 à 4560 Clavier</w:t>
      </w:r>
      <w:r w:rsidR="00B43E08">
        <w:rPr>
          <w:rStyle w:val="Style135pt"/>
          <w:rFonts w:asciiTheme="minorHAnsi" w:hAnsiTheme="minorHAnsi"/>
          <w:iCs/>
          <w:sz w:val="22"/>
        </w:rPr>
        <w:t>.</w:t>
      </w:r>
      <w:bookmarkStart w:id="14" w:name="_GoBack"/>
      <w:bookmarkEnd w:id="14"/>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4"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sectPr w:rsidR="00E358A5" w:rsidRPr="00E358A5" w:rsidSect="0053442D">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64B" w:rsidRDefault="00C4364B" w:rsidP="0075737F">
      <w:r>
        <w:separator/>
      </w:r>
    </w:p>
  </w:endnote>
  <w:endnote w:type="continuationSeparator" w:id="0">
    <w:p w:rsidR="00C4364B" w:rsidRDefault="00C4364B"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64B" w:rsidRDefault="00C4364B" w:rsidP="0075737F">
      <w:r>
        <w:separator/>
      </w:r>
    </w:p>
  </w:footnote>
  <w:footnote w:type="continuationSeparator" w:id="0">
    <w:p w:rsidR="00C4364B" w:rsidRDefault="00C4364B"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7"/>
  </w:num>
  <w:num w:numId="5">
    <w:abstractNumId w:val="12"/>
  </w:num>
  <w:num w:numId="6">
    <w:abstractNumId w:val="0"/>
  </w:num>
  <w:num w:numId="7">
    <w:abstractNumId w:val="14"/>
  </w:num>
  <w:num w:numId="8">
    <w:abstractNumId w:val="13"/>
  </w:num>
  <w:num w:numId="9">
    <w:abstractNumId w:val="18"/>
  </w:num>
  <w:num w:numId="10">
    <w:abstractNumId w:val="10"/>
  </w:num>
  <w:num w:numId="11">
    <w:abstractNumId w:val="5"/>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3"/>
  </w:num>
  <w:num w:numId="16">
    <w:abstractNumId w:val="11"/>
  </w:num>
  <w:num w:numId="17">
    <w:abstractNumId w:val="17"/>
  </w:num>
  <w:num w:numId="18">
    <w:abstractNumId w:val="1"/>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DA1"/>
    <w:rsid w:val="000F6505"/>
    <w:rsid w:val="00106F1D"/>
    <w:rsid w:val="00110F6C"/>
    <w:rsid w:val="00117F10"/>
    <w:rsid w:val="00121924"/>
    <w:rsid w:val="00132ED0"/>
    <w:rsid w:val="00144AF7"/>
    <w:rsid w:val="00145700"/>
    <w:rsid w:val="001507CD"/>
    <w:rsid w:val="00150B6B"/>
    <w:rsid w:val="00152719"/>
    <w:rsid w:val="00153596"/>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679CB"/>
    <w:rsid w:val="004726C4"/>
    <w:rsid w:val="004802AB"/>
    <w:rsid w:val="00482D2B"/>
    <w:rsid w:val="0048381A"/>
    <w:rsid w:val="00483C96"/>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3475"/>
    <w:rsid w:val="00613B82"/>
    <w:rsid w:val="00615C3C"/>
    <w:rsid w:val="00623D3C"/>
    <w:rsid w:val="006251C9"/>
    <w:rsid w:val="00633EB1"/>
    <w:rsid w:val="00634D72"/>
    <w:rsid w:val="00635650"/>
    <w:rsid w:val="0063726D"/>
    <w:rsid w:val="0064455B"/>
    <w:rsid w:val="0065350F"/>
    <w:rsid w:val="00653C3E"/>
    <w:rsid w:val="00661951"/>
    <w:rsid w:val="00672D35"/>
    <w:rsid w:val="006825C1"/>
    <w:rsid w:val="0068477E"/>
    <w:rsid w:val="0068648F"/>
    <w:rsid w:val="00690CB0"/>
    <w:rsid w:val="006969BC"/>
    <w:rsid w:val="006A102B"/>
    <w:rsid w:val="006A5641"/>
    <w:rsid w:val="006D2ED4"/>
    <w:rsid w:val="006E1D1E"/>
    <w:rsid w:val="006E3BF0"/>
    <w:rsid w:val="006E3C76"/>
    <w:rsid w:val="006E4BEE"/>
    <w:rsid w:val="00700C09"/>
    <w:rsid w:val="00703867"/>
    <w:rsid w:val="00712E48"/>
    <w:rsid w:val="007242E9"/>
    <w:rsid w:val="00726726"/>
    <w:rsid w:val="00727FFE"/>
    <w:rsid w:val="00730A0C"/>
    <w:rsid w:val="00737D25"/>
    <w:rsid w:val="00743D42"/>
    <w:rsid w:val="007503F6"/>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7191"/>
    <w:rsid w:val="007E52EE"/>
    <w:rsid w:val="007E7D16"/>
    <w:rsid w:val="007F5943"/>
    <w:rsid w:val="00801F32"/>
    <w:rsid w:val="0080237D"/>
    <w:rsid w:val="0080420D"/>
    <w:rsid w:val="00805782"/>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90B3F"/>
    <w:rsid w:val="009B2C8E"/>
    <w:rsid w:val="009C27F5"/>
    <w:rsid w:val="009D58F2"/>
    <w:rsid w:val="009E32AE"/>
    <w:rsid w:val="009E6B60"/>
    <w:rsid w:val="009F165D"/>
    <w:rsid w:val="009F1711"/>
    <w:rsid w:val="009F2B83"/>
    <w:rsid w:val="009F342C"/>
    <w:rsid w:val="009F693B"/>
    <w:rsid w:val="00A00C7D"/>
    <w:rsid w:val="00A04649"/>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05A0"/>
    <w:rsid w:val="00AD4248"/>
    <w:rsid w:val="00AF7CE8"/>
    <w:rsid w:val="00B00A3B"/>
    <w:rsid w:val="00B06272"/>
    <w:rsid w:val="00B11233"/>
    <w:rsid w:val="00B36D65"/>
    <w:rsid w:val="00B43E08"/>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9C9"/>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90FA1"/>
    <w:rsid w:val="00EA21CD"/>
    <w:rsid w:val="00EB1E15"/>
    <w:rsid w:val="00ED1437"/>
    <w:rsid w:val="00ED1610"/>
    <w:rsid w:val="00ED2ADB"/>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664575"/>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irecteur.general@clavier.b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hyperlink" Target="http://www.wallonie.be/fr/formulaire/detail/138958"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rchionweb.be" TargetMode="Externa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EAEBA-406B-43C8-8DB9-700CEB4A8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4083</Words>
  <Characters>22461</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cp:lastPrinted>2019-11-14T10:07:00Z</cp:lastPrinted>
  <dcterms:created xsi:type="dcterms:W3CDTF">2019-11-19T10:33:00Z</dcterms:created>
  <dcterms:modified xsi:type="dcterms:W3CDTF">2019-12-03T11:50:00Z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